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C32597" w14:textId="77777777" w:rsidR="00CC06E2" w:rsidRPr="00CC06E2" w:rsidRDefault="00CC06E2" w:rsidP="00CC06E2">
      <w:pPr>
        <w:shd w:val="clear" w:color="auto" w:fill="FFFFFF"/>
        <w:spacing w:after="300" w:line="240" w:lineRule="auto"/>
        <w:textAlignment w:val="baseline"/>
        <w:outlineLvl w:val="0"/>
        <w:rPr>
          <w:rFonts w:ascii="Arial" w:eastAsia="Times New Roman" w:hAnsi="Arial" w:cs="Arial"/>
          <w:b/>
          <w:bCs/>
          <w:caps/>
          <w:color w:val="242424"/>
          <w:kern w:val="36"/>
          <w:sz w:val="42"/>
          <w:szCs w:val="42"/>
          <w:lang w:eastAsia="bg-BG"/>
          <w14:ligatures w14:val="none"/>
        </w:rPr>
      </w:pPr>
      <w:r w:rsidRPr="00CC06E2">
        <w:rPr>
          <w:rFonts w:ascii="Arial" w:eastAsia="Times New Roman" w:hAnsi="Arial" w:cs="Arial"/>
          <w:b/>
          <w:bCs/>
          <w:caps/>
          <w:color w:val="242424"/>
          <w:kern w:val="36"/>
          <w:sz w:val="42"/>
          <w:szCs w:val="42"/>
          <w:lang w:eastAsia="bg-BG"/>
          <w14:ligatures w14:val="none"/>
        </w:rPr>
        <w:t>Китайски шах</w:t>
      </w:r>
    </w:p>
    <w:p w14:paraId="4A85DF08"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Играта е една от най-популярните класически игри в цял свят. Тя дава възможност на играчите да прилагат множество стратегии,  за да достигнат крайната си цел (преместване на 10-те пула в противоположната база). Тук вие избирате как да играете:</w:t>
      </w:r>
    </w:p>
    <w:p w14:paraId="0CCA1332"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proofErr w:type="spellStart"/>
      <w:r w:rsidRPr="00CC06E2">
        <w:rPr>
          <w:rFonts w:ascii="Arial" w:eastAsia="Times New Roman" w:hAnsi="Arial" w:cs="Arial"/>
          <w:b/>
          <w:bCs/>
          <w:color w:val="777777"/>
          <w:kern w:val="0"/>
          <w:sz w:val="21"/>
          <w:szCs w:val="21"/>
          <w:lang w:eastAsia="bg-BG"/>
          <w14:ligatures w14:val="none"/>
        </w:rPr>
        <w:t>Aгресивно</w:t>
      </w:r>
      <w:proofErr w:type="spellEnd"/>
      <w:r w:rsidRPr="00CC06E2">
        <w:rPr>
          <w:rFonts w:ascii="Arial" w:eastAsia="Times New Roman" w:hAnsi="Arial" w:cs="Arial"/>
          <w:b/>
          <w:bCs/>
          <w:color w:val="777777"/>
          <w:kern w:val="0"/>
          <w:sz w:val="21"/>
          <w:szCs w:val="21"/>
          <w:lang w:eastAsia="bg-BG"/>
          <w14:ligatures w14:val="none"/>
        </w:rPr>
        <w:t xml:space="preserve">, блокирайки опонентите си или да използвате начини за създаване на мостове, така че пионките ви да скачат през няколко пространство едновременно. Понякога пресичайки цялото поле без да спрат! Китайски шах е една страхотна групова игра, в която трябва да разчитате на </w:t>
      </w:r>
      <w:proofErr w:type="spellStart"/>
      <w:r w:rsidRPr="00CC06E2">
        <w:rPr>
          <w:rFonts w:ascii="Arial" w:eastAsia="Times New Roman" w:hAnsi="Arial" w:cs="Arial"/>
          <w:b/>
          <w:bCs/>
          <w:color w:val="777777"/>
          <w:kern w:val="0"/>
          <w:sz w:val="21"/>
          <w:szCs w:val="21"/>
          <w:lang w:eastAsia="bg-BG"/>
          <w14:ligatures w14:val="none"/>
        </w:rPr>
        <w:t>свойте</w:t>
      </w:r>
      <w:proofErr w:type="spellEnd"/>
      <w:r w:rsidRPr="00CC06E2">
        <w:rPr>
          <w:rFonts w:ascii="Arial" w:eastAsia="Times New Roman" w:hAnsi="Arial" w:cs="Arial"/>
          <w:b/>
          <w:bCs/>
          <w:color w:val="777777"/>
          <w:kern w:val="0"/>
          <w:sz w:val="21"/>
          <w:szCs w:val="21"/>
          <w:lang w:eastAsia="bg-BG"/>
          <w14:ligatures w14:val="none"/>
        </w:rPr>
        <w:t xml:space="preserve"> умения за предвиждане, наблюдателност, концентрация и </w:t>
      </w:r>
      <w:proofErr w:type="spellStart"/>
      <w:r w:rsidRPr="00CC06E2">
        <w:rPr>
          <w:rFonts w:ascii="Arial" w:eastAsia="Times New Roman" w:hAnsi="Arial" w:cs="Arial"/>
          <w:b/>
          <w:bCs/>
          <w:color w:val="777777"/>
          <w:kern w:val="0"/>
          <w:sz w:val="21"/>
          <w:szCs w:val="21"/>
          <w:lang w:eastAsia="bg-BG"/>
          <w14:ligatures w14:val="none"/>
        </w:rPr>
        <w:t>логоческо</w:t>
      </w:r>
      <w:proofErr w:type="spellEnd"/>
      <w:r w:rsidRPr="00CC06E2">
        <w:rPr>
          <w:rFonts w:ascii="Arial" w:eastAsia="Times New Roman" w:hAnsi="Arial" w:cs="Arial"/>
          <w:b/>
          <w:bCs/>
          <w:color w:val="777777"/>
          <w:kern w:val="0"/>
          <w:sz w:val="21"/>
          <w:szCs w:val="21"/>
          <w:lang w:eastAsia="bg-BG"/>
          <w14:ligatures w14:val="none"/>
        </w:rPr>
        <w:t xml:space="preserve"> мислене!</w:t>
      </w:r>
    </w:p>
    <w:p w14:paraId="3F4F1E1C" w14:textId="77777777" w:rsidR="00CC06E2" w:rsidRPr="00CC06E2" w:rsidRDefault="00CC06E2" w:rsidP="00CC06E2">
      <w:pPr>
        <w:shd w:val="clear" w:color="auto" w:fill="FFFFFF"/>
        <w:spacing w:after="300" w:line="240" w:lineRule="auto"/>
        <w:textAlignment w:val="baseline"/>
        <w:outlineLvl w:val="2"/>
        <w:rPr>
          <w:rFonts w:ascii="Arial" w:eastAsia="Times New Roman" w:hAnsi="Arial" w:cs="Arial"/>
          <w:b/>
          <w:bCs/>
          <w:caps/>
          <w:color w:val="242424"/>
          <w:kern w:val="0"/>
          <w:sz w:val="33"/>
          <w:szCs w:val="33"/>
          <w:lang w:eastAsia="bg-BG"/>
          <w14:ligatures w14:val="none"/>
        </w:rPr>
      </w:pPr>
      <w:r w:rsidRPr="00CC06E2">
        <w:rPr>
          <w:rFonts w:ascii="Arial" w:eastAsia="Times New Roman" w:hAnsi="Arial" w:cs="Arial"/>
          <w:b/>
          <w:bCs/>
          <w:caps/>
          <w:color w:val="242424"/>
          <w:kern w:val="0"/>
          <w:sz w:val="33"/>
          <w:szCs w:val="33"/>
          <w:lang w:eastAsia="bg-BG"/>
          <w14:ligatures w14:val="none"/>
        </w:rPr>
        <w:t>Подреждане</w:t>
      </w:r>
    </w:p>
    <w:p w14:paraId="5942F3CF"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За двама играчи: Играчите поставят своите 10 пионки в един триъгълник, точно срещу противника.</w:t>
      </w:r>
    </w:p>
    <w:p w14:paraId="78902BA8"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За трима играчи: Играчите поставят своите 10 пионки в един триъгълник, така че между всеки играч да има празен триъгълник.</w:t>
      </w:r>
    </w:p>
    <w:p w14:paraId="4DE7B59B"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За четирима играчи: Всеки играч подрежда пионките си срещуположно на опонента.</w:t>
      </w:r>
    </w:p>
    <w:p w14:paraId="4D2ED299"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За шестима играчи: Всеки играч избира триъгълника, в който да постави собствените си пионки.</w:t>
      </w:r>
    </w:p>
    <w:p w14:paraId="185228E0" w14:textId="77777777" w:rsidR="00CC06E2" w:rsidRPr="00CC06E2" w:rsidRDefault="00CC06E2" w:rsidP="00CC06E2">
      <w:pPr>
        <w:shd w:val="clear" w:color="auto" w:fill="FFFFFF"/>
        <w:spacing w:after="300" w:line="240" w:lineRule="auto"/>
        <w:textAlignment w:val="baseline"/>
        <w:outlineLvl w:val="2"/>
        <w:rPr>
          <w:rFonts w:ascii="Arial" w:eastAsia="Times New Roman" w:hAnsi="Arial" w:cs="Arial"/>
          <w:b/>
          <w:bCs/>
          <w:caps/>
          <w:color w:val="242424"/>
          <w:kern w:val="0"/>
          <w:sz w:val="33"/>
          <w:szCs w:val="33"/>
          <w:lang w:eastAsia="bg-BG"/>
          <w14:ligatures w14:val="none"/>
        </w:rPr>
      </w:pPr>
      <w:r w:rsidRPr="00CC06E2">
        <w:rPr>
          <w:rFonts w:ascii="Arial" w:eastAsia="Times New Roman" w:hAnsi="Arial" w:cs="Arial"/>
          <w:b/>
          <w:bCs/>
          <w:caps/>
          <w:color w:val="242424"/>
          <w:kern w:val="0"/>
          <w:sz w:val="33"/>
          <w:szCs w:val="33"/>
          <w:lang w:eastAsia="bg-BG"/>
          <w14:ligatures w14:val="none"/>
        </w:rPr>
        <w:t>Цел на играта:</w:t>
      </w:r>
    </w:p>
    <w:p w14:paraId="22F6E56E"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Целта на играта е да се подредят всички пионки в срещуположния триъгълник. Печели играчът, който пръв премести всичките си 10 пионки през дъската в противоположния триъгълник.</w:t>
      </w:r>
    </w:p>
    <w:p w14:paraId="74CC6E72" w14:textId="77777777" w:rsidR="00CC06E2" w:rsidRPr="00CC06E2" w:rsidRDefault="00CC06E2" w:rsidP="00CC06E2">
      <w:pPr>
        <w:shd w:val="clear" w:color="auto" w:fill="FFFFFF"/>
        <w:spacing w:after="300" w:line="240" w:lineRule="auto"/>
        <w:textAlignment w:val="baseline"/>
        <w:outlineLvl w:val="2"/>
        <w:rPr>
          <w:rFonts w:ascii="Arial" w:eastAsia="Times New Roman" w:hAnsi="Arial" w:cs="Arial"/>
          <w:b/>
          <w:bCs/>
          <w:caps/>
          <w:color w:val="242424"/>
          <w:kern w:val="0"/>
          <w:sz w:val="33"/>
          <w:szCs w:val="33"/>
          <w:lang w:eastAsia="bg-BG"/>
          <w14:ligatures w14:val="none"/>
        </w:rPr>
      </w:pPr>
      <w:r w:rsidRPr="00CC06E2">
        <w:rPr>
          <w:rFonts w:ascii="Arial" w:eastAsia="Times New Roman" w:hAnsi="Arial" w:cs="Arial"/>
          <w:b/>
          <w:bCs/>
          <w:caps/>
          <w:color w:val="242424"/>
          <w:kern w:val="0"/>
          <w:sz w:val="33"/>
          <w:szCs w:val="33"/>
          <w:lang w:eastAsia="bg-BG"/>
          <w14:ligatures w14:val="none"/>
        </w:rPr>
        <w:t>Начало на играта:</w:t>
      </w:r>
    </w:p>
    <w:p w14:paraId="61B6022C"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Играта започва с избора на първия играч и преместването му на избрана от него пионка с едно поле във всяка посока (напред, назад или настрани), следвайки посоката на линиите на дъската. Играта продължава по посока на часовниковата стрелка, като всеки играч премества пионките си на дъската. Играчите могат да стъпват на всяко поле на дъската, включително и на други триъгълници. След като играчът е преместил една от своите пионки в своя триъгълник, не е разрешено да ги вади от триъгълника, може да ги мести само вътре в триъгълника.</w:t>
      </w:r>
    </w:p>
    <w:p w14:paraId="1E7E4E71" w14:textId="77777777" w:rsidR="00CC06E2" w:rsidRPr="00CC06E2" w:rsidRDefault="00CC06E2" w:rsidP="00CC06E2">
      <w:pPr>
        <w:shd w:val="clear" w:color="auto" w:fill="FFFFFF"/>
        <w:spacing w:after="300" w:line="240" w:lineRule="auto"/>
        <w:textAlignment w:val="baseline"/>
        <w:outlineLvl w:val="2"/>
        <w:rPr>
          <w:rFonts w:ascii="Arial" w:eastAsia="Times New Roman" w:hAnsi="Arial" w:cs="Arial"/>
          <w:b/>
          <w:bCs/>
          <w:caps/>
          <w:color w:val="242424"/>
          <w:kern w:val="0"/>
          <w:sz w:val="33"/>
          <w:szCs w:val="33"/>
          <w:lang w:eastAsia="bg-BG"/>
          <w14:ligatures w14:val="none"/>
        </w:rPr>
      </w:pPr>
      <w:r w:rsidRPr="00CC06E2">
        <w:rPr>
          <w:rFonts w:ascii="Arial" w:eastAsia="Times New Roman" w:hAnsi="Arial" w:cs="Arial"/>
          <w:b/>
          <w:bCs/>
          <w:caps/>
          <w:color w:val="242424"/>
          <w:kern w:val="0"/>
          <w:sz w:val="33"/>
          <w:szCs w:val="33"/>
          <w:lang w:eastAsia="bg-BG"/>
          <w14:ligatures w14:val="none"/>
        </w:rPr>
        <w:t>Движение на пионките:</w:t>
      </w:r>
    </w:p>
    <w:p w14:paraId="6E941393" w14:textId="77777777" w:rsidR="00CC06E2" w:rsidRPr="00CC06E2" w:rsidRDefault="00CC06E2" w:rsidP="00CC06E2">
      <w:pPr>
        <w:shd w:val="clear" w:color="auto" w:fill="FFFFFF"/>
        <w:spacing w:after="300" w:line="240" w:lineRule="auto"/>
        <w:textAlignment w:val="baseline"/>
        <w:rPr>
          <w:rFonts w:ascii="Arial" w:eastAsia="Times New Roman" w:hAnsi="Arial" w:cs="Arial"/>
          <w:b/>
          <w:bCs/>
          <w:color w:val="777777"/>
          <w:kern w:val="0"/>
          <w:sz w:val="21"/>
          <w:szCs w:val="21"/>
          <w:lang w:eastAsia="bg-BG"/>
          <w14:ligatures w14:val="none"/>
        </w:rPr>
      </w:pPr>
      <w:r w:rsidRPr="00CC06E2">
        <w:rPr>
          <w:rFonts w:ascii="Arial" w:eastAsia="Times New Roman" w:hAnsi="Arial" w:cs="Arial"/>
          <w:b/>
          <w:bCs/>
          <w:color w:val="777777"/>
          <w:kern w:val="0"/>
          <w:sz w:val="21"/>
          <w:szCs w:val="21"/>
          <w:lang w:eastAsia="bg-BG"/>
          <w14:ligatures w14:val="none"/>
        </w:rPr>
        <w:t>Играчът може да прескача  само по една пионка, собствена или пионка на опонента си, при условие че има празно място директно от другата страна на пионката. Играчът може да прескочи повече от една пионка в един ход само ако има празно пространство между тя. Скоковете са позволени във всяка посока.</w:t>
      </w:r>
    </w:p>
    <w:p w14:paraId="41BFD607" w14:textId="77777777" w:rsidR="00CC06E2" w:rsidRPr="00CC06E2" w:rsidRDefault="00CC06E2" w:rsidP="00CC06E2">
      <w:pPr>
        <w:shd w:val="clear" w:color="auto" w:fill="FFFFFF"/>
        <w:spacing w:after="300" w:line="240" w:lineRule="auto"/>
        <w:textAlignment w:val="baseline"/>
        <w:outlineLvl w:val="2"/>
        <w:rPr>
          <w:rFonts w:ascii="Arial" w:eastAsia="Times New Roman" w:hAnsi="Arial" w:cs="Arial"/>
          <w:b/>
          <w:bCs/>
          <w:caps/>
          <w:color w:val="242424"/>
          <w:kern w:val="0"/>
          <w:sz w:val="33"/>
          <w:szCs w:val="33"/>
          <w:lang w:eastAsia="bg-BG"/>
          <w14:ligatures w14:val="none"/>
        </w:rPr>
      </w:pPr>
      <w:r w:rsidRPr="00CC06E2">
        <w:rPr>
          <w:rFonts w:ascii="Arial" w:eastAsia="Times New Roman" w:hAnsi="Arial" w:cs="Arial"/>
          <w:b/>
          <w:bCs/>
          <w:caps/>
          <w:color w:val="242424"/>
          <w:kern w:val="0"/>
          <w:sz w:val="33"/>
          <w:szCs w:val="33"/>
          <w:lang w:eastAsia="bg-BG"/>
          <w14:ligatures w14:val="none"/>
        </w:rPr>
        <w:t>Забележки:</w:t>
      </w:r>
    </w:p>
    <w:p w14:paraId="7782AC79" w14:textId="77777777" w:rsidR="00CC06E2" w:rsidRPr="00CC06E2" w:rsidRDefault="00CC06E2" w:rsidP="00CC06E2">
      <w:pPr>
        <w:numPr>
          <w:ilvl w:val="0"/>
          <w:numId w:val="1"/>
        </w:numPr>
        <w:shd w:val="clear" w:color="auto" w:fill="FFFFFF"/>
        <w:spacing w:after="150" w:line="240" w:lineRule="auto"/>
        <w:textAlignment w:val="baseline"/>
        <w:rPr>
          <w:rFonts w:ascii="inherit" w:eastAsia="Times New Roman" w:hAnsi="inherit" w:cs="Arial"/>
          <w:b/>
          <w:bCs/>
          <w:color w:val="777777"/>
          <w:kern w:val="0"/>
          <w:sz w:val="21"/>
          <w:szCs w:val="21"/>
          <w:lang w:eastAsia="bg-BG"/>
          <w14:ligatures w14:val="none"/>
        </w:rPr>
      </w:pPr>
      <w:r w:rsidRPr="00CC06E2">
        <w:rPr>
          <w:rFonts w:ascii="inherit" w:eastAsia="Times New Roman" w:hAnsi="inherit" w:cs="Arial"/>
          <w:b/>
          <w:bCs/>
          <w:color w:val="777777"/>
          <w:kern w:val="0"/>
          <w:sz w:val="21"/>
          <w:szCs w:val="21"/>
          <w:lang w:eastAsia="bg-BG"/>
          <w14:ligatures w14:val="none"/>
        </w:rPr>
        <w:lastRenderedPageBreak/>
        <w:t>Никой не може да пропусне ход, освен ако това не е договорено от всички играчи преди началото на играта. (Някои хора позволяват „Пропускане“ на един ход до края на играта.)</w:t>
      </w:r>
    </w:p>
    <w:p w14:paraId="6B1F874E" w14:textId="77777777" w:rsidR="00CC06E2" w:rsidRPr="00CC06E2" w:rsidRDefault="00CC06E2" w:rsidP="00CC06E2">
      <w:pPr>
        <w:numPr>
          <w:ilvl w:val="0"/>
          <w:numId w:val="1"/>
        </w:numPr>
        <w:shd w:val="clear" w:color="auto" w:fill="FFFFFF"/>
        <w:spacing w:after="150" w:line="240" w:lineRule="auto"/>
        <w:textAlignment w:val="baseline"/>
        <w:rPr>
          <w:rFonts w:ascii="inherit" w:eastAsia="Times New Roman" w:hAnsi="inherit" w:cs="Arial"/>
          <w:b/>
          <w:bCs/>
          <w:color w:val="777777"/>
          <w:kern w:val="0"/>
          <w:sz w:val="21"/>
          <w:szCs w:val="21"/>
          <w:lang w:eastAsia="bg-BG"/>
          <w14:ligatures w14:val="none"/>
        </w:rPr>
      </w:pPr>
      <w:r w:rsidRPr="00CC06E2">
        <w:rPr>
          <w:rFonts w:ascii="inherit" w:eastAsia="Times New Roman" w:hAnsi="inherit" w:cs="Arial"/>
          <w:b/>
          <w:bCs/>
          <w:color w:val="777777"/>
          <w:kern w:val="0"/>
          <w:sz w:val="21"/>
          <w:szCs w:val="21"/>
          <w:lang w:eastAsia="bg-BG"/>
          <w14:ligatures w14:val="none"/>
        </w:rPr>
        <w:t>Някои правила позволяват на играч да бъде “блокиран” да спечели от друг играч, който не е освободил празно място в триъгълника. Алтернатива на това правило е, че пристигащият играч може да размени „блокиращата” пионка за една своя собствена.</w:t>
      </w:r>
    </w:p>
    <w:p w14:paraId="3396A429" w14:textId="77777777" w:rsidR="00CC06E2" w:rsidRPr="00CC06E2" w:rsidRDefault="00CC06E2" w:rsidP="00CC06E2">
      <w:pPr>
        <w:numPr>
          <w:ilvl w:val="0"/>
          <w:numId w:val="1"/>
        </w:numPr>
        <w:shd w:val="clear" w:color="auto" w:fill="FFFFFF"/>
        <w:spacing w:after="150" w:line="240" w:lineRule="auto"/>
        <w:textAlignment w:val="baseline"/>
        <w:rPr>
          <w:rFonts w:ascii="inherit" w:eastAsia="Times New Roman" w:hAnsi="inherit" w:cs="Arial"/>
          <w:b/>
          <w:bCs/>
          <w:color w:val="777777"/>
          <w:kern w:val="0"/>
          <w:sz w:val="21"/>
          <w:szCs w:val="21"/>
          <w:lang w:eastAsia="bg-BG"/>
          <w14:ligatures w14:val="none"/>
        </w:rPr>
      </w:pPr>
      <w:r w:rsidRPr="00CC06E2">
        <w:rPr>
          <w:rFonts w:ascii="inherit" w:eastAsia="Times New Roman" w:hAnsi="inherit" w:cs="Arial"/>
          <w:b/>
          <w:bCs/>
          <w:color w:val="777777"/>
          <w:kern w:val="0"/>
          <w:sz w:val="21"/>
          <w:szCs w:val="21"/>
          <w:lang w:eastAsia="bg-BG"/>
          <w14:ligatures w14:val="none"/>
        </w:rPr>
        <w:t>Някои хора играят, че ако играчът не е в състояние да премести пионка, те трябва да се откажат от играта и да махнат пионките от дъската.</w:t>
      </w:r>
    </w:p>
    <w:p w14:paraId="3524973B" w14:textId="7B48FED2" w:rsidR="00CC06E2" w:rsidRPr="00CC06E2" w:rsidRDefault="00CC06E2" w:rsidP="00CC06E2">
      <w:pPr>
        <w:numPr>
          <w:ilvl w:val="0"/>
          <w:numId w:val="1"/>
        </w:numPr>
        <w:shd w:val="clear" w:color="auto" w:fill="FFFFFF"/>
        <w:spacing w:after="0" w:line="240" w:lineRule="auto"/>
        <w:textAlignment w:val="baseline"/>
        <w:rPr>
          <w:rFonts w:ascii="inherit" w:eastAsia="Times New Roman" w:hAnsi="inherit" w:cs="Arial"/>
          <w:b/>
          <w:bCs/>
          <w:color w:val="777777"/>
          <w:kern w:val="0"/>
          <w:sz w:val="21"/>
          <w:szCs w:val="21"/>
          <w:lang w:eastAsia="bg-BG"/>
          <w14:ligatures w14:val="none"/>
        </w:rPr>
      </w:pPr>
      <w:r w:rsidRPr="00CC06E2">
        <w:rPr>
          <w:rFonts w:ascii="inherit" w:eastAsia="Times New Roman" w:hAnsi="inherit" w:cs="Arial"/>
          <w:b/>
          <w:bCs/>
          <w:color w:val="777777"/>
          <w:kern w:val="0"/>
          <w:sz w:val="21"/>
          <w:szCs w:val="21"/>
          <w:lang w:eastAsia="bg-BG"/>
          <w14:ligatures w14:val="none"/>
        </w:rPr>
        <w:t>Ако има трима играчи и един спечели играта, играчите могат да изберат да продължат, докато всички играчи не си преместят всичките пионки в триъгълниците.</w:t>
      </w:r>
      <w:r>
        <w:rPr>
          <w:rFonts w:ascii="inherit" w:eastAsia="Times New Roman" w:hAnsi="inherit" w:cs="Arial"/>
          <w:b/>
          <w:bCs/>
          <w:color w:val="777777"/>
          <w:kern w:val="0"/>
          <w:sz w:val="21"/>
          <w:szCs w:val="21"/>
          <w:lang w:eastAsia="bg-BG"/>
          <w14:ligatures w14:val="none"/>
        </w:rPr>
        <w:t xml:space="preserve"> </w:t>
      </w:r>
      <w:r w:rsidRPr="00CC06E2">
        <w:rPr>
          <w:rFonts w:ascii="inherit" w:eastAsia="Times New Roman" w:hAnsi="inherit" w:cs="Arial"/>
          <w:b/>
          <w:bCs/>
          <w:color w:val="777777"/>
          <w:kern w:val="0"/>
          <w:sz w:val="21"/>
          <w:szCs w:val="21"/>
          <w:lang w:eastAsia="bg-BG"/>
          <w14:ligatures w14:val="none"/>
        </w:rPr>
        <w:t>Съдържание на комплекта:-Дървена дъска-60 цветни пионки-упътване на български език</w:t>
      </w:r>
    </w:p>
    <w:p w14:paraId="57CA8035" w14:textId="77777777" w:rsidR="00CC06E2" w:rsidRPr="00CC06E2" w:rsidRDefault="00CC06E2" w:rsidP="00CC06E2">
      <w:pPr>
        <w:shd w:val="clear" w:color="auto" w:fill="FFFFFF"/>
        <w:spacing w:after="300" w:line="240" w:lineRule="auto"/>
        <w:ind w:left="720"/>
        <w:textAlignment w:val="baseline"/>
        <w:rPr>
          <w:rFonts w:ascii="inherit" w:eastAsia="Times New Roman" w:hAnsi="inherit" w:cs="Arial"/>
          <w:b/>
          <w:bCs/>
          <w:color w:val="777777"/>
          <w:kern w:val="0"/>
          <w:sz w:val="21"/>
          <w:szCs w:val="21"/>
          <w:lang w:eastAsia="bg-BG"/>
          <w14:ligatures w14:val="none"/>
        </w:rPr>
      </w:pPr>
      <w:r w:rsidRPr="00CC06E2">
        <w:rPr>
          <w:rFonts w:ascii="inherit" w:eastAsia="Times New Roman" w:hAnsi="inherit" w:cs="Arial"/>
          <w:b/>
          <w:bCs/>
          <w:color w:val="777777"/>
          <w:kern w:val="0"/>
          <w:sz w:val="21"/>
          <w:szCs w:val="21"/>
          <w:lang w:eastAsia="bg-BG"/>
          <w14:ligatures w14:val="none"/>
        </w:rPr>
        <w:t>Размер на кутията: 20,5 x 23,5 x 4 (ш, д, в) см.</w:t>
      </w:r>
    </w:p>
    <w:p w14:paraId="578559FC" w14:textId="77777777" w:rsidR="00C679B1" w:rsidRDefault="00C679B1"/>
    <w:sectPr w:rsidR="00C679B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5E35220"/>
    <w:multiLevelType w:val="multilevel"/>
    <w:tmpl w:val="9B569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77917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06E2"/>
    <w:rsid w:val="00435668"/>
    <w:rsid w:val="00AF3C74"/>
    <w:rsid w:val="00C679B1"/>
    <w:rsid w:val="00CC06E2"/>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2E9BAA"/>
  <w15:chartTrackingRefBased/>
  <w15:docId w15:val="{092B5B02-1C4A-41AA-8638-4C2BC4349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CC06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CC06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CC06E2"/>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CC06E2"/>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CC06E2"/>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CC06E2"/>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CC06E2"/>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CC06E2"/>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CC06E2"/>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basedOn w:val="a0"/>
    <w:link w:val="1"/>
    <w:uiPriority w:val="9"/>
    <w:rsid w:val="00CC06E2"/>
    <w:rPr>
      <w:rFonts w:asciiTheme="majorHAnsi" w:eastAsiaTheme="majorEastAsia" w:hAnsiTheme="majorHAnsi" w:cstheme="majorBidi"/>
      <w:color w:val="2F5496" w:themeColor="accent1" w:themeShade="BF"/>
      <w:sz w:val="40"/>
      <w:szCs w:val="40"/>
    </w:rPr>
  </w:style>
  <w:style w:type="character" w:customStyle="1" w:styleId="20">
    <w:name w:val="Заглавие 2 Знак"/>
    <w:basedOn w:val="a0"/>
    <w:link w:val="2"/>
    <w:uiPriority w:val="9"/>
    <w:semiHidden/>
    <w:rsid w:val="00CC06E2"/>
    <w:rPr>
      <w:rFonts w:asciiTheme="majorHAnsi" w:eastAsiaTheme="majorEastAsia" w:hAnsiTheme="majorHAnsi" w:cstheme="majorBidi"/>
      <w:color w:val="2F5496" w:themeColor="accent1" w:themeShade="BF"/>
      <w:sz w:val="32"/>
      <w:szCs w:val="32"/>
    </w:rPr>
  </w:style>
  <w:style w:type="character" w:customStyle="1" w:styleId="30">
    <w:name w:val="Заглавие 3 Знак"/>
    <w:basedOn w:val="a0"/>
    <w:link w:val="3"/>
    <w:uiPriority w:val="9"/>
    <w:semiHidden/>
    <w:rsid w:val="00CC06E2"/>
    <w:rPr>
      <w:rFonts w:eastAsiaTheme="majorEastAsia" w:cstheme="majorBidi"/>
      <w:color w:val="2F5496" w:themeColor="accent1" w:themeShade="BF"/>
      <w:sz w:val="28"/>
      <w:szCs w:val="28"/>
    </w:rPr>
  </w:style>
  <w:style w:type="character" w:customStyle="1" w:styleId="40">
    <w:name w:val="Заглавие 4 Знак"/>
    <w:basedOn w:val="a0"/>
    <w:link w:val="4"/>
    <w:uiPriority w:val="9"/>
    <w:semiHidden/>
    <w:rsid w:val="00CC06E2"/>
    <w:rPr>
      <w:rFonts w:eastAsiaTheme="majorEastAsia" w:cstheme="majorBidi"/>
      <w:i/>
      <w:iCs/>
      <w:color w:val="2F5496" w:themeColor="accent1" w:themeShade="BF"/>
    </w:rPr>
  </w:style>
  <w:style w:type="character" w:customStyle="1" w:styleId="50">
    <w:name w:val="Заглавие 5 Знак"/>
    <w:basedOn w:val="a0"/>
    <w:link w:val="5"/>
    <w:uiPriority w:val="9"/>
    <w:semiHidden/>
    <w:rsid w:val="00CC06E2"/>
    <w:rPr>
      <w:rFonts w:eastAsiaTheme="majorEastAsia" w:cstheme="majorBidi"/>
      <w:color w:val="2F5496" w:themeColor="accent1" w:themeShade="BF"/>
    </w:rPr>
  </w:style>
  <w:style w:type="character" w:customStyle="1" w:styleId="60">
    <w:name w:val="Заглавие 6 Знак"/>
    <w:basedOn w:val="a0"/>
    <w:link w:val="6"/>
    <w:uiPriority w:val="9"/>
    <w:semiHidden/>
    <w:rsid w:val="00CC06E2"/>
    <w:rPr>
      <w:rFonts w:eastAsiaTheme="majorEastAsia" w:cstheme="majorBidi"/>
      <w:i/>
      <w:iCs/>
      <w:color w:val="595959" w:themeColor="text1" w:themeTint="A6"/>
    </w:rPr>
  </w:style>
  <w:style w:type="character" w:customStyle="1" w:styleId="70">
    <w:name w:val="Заглавие 7 Знак"/>
    <w:basedOn w:val="a0"/>
    <w:link w:val="7"/>
    <w:uiPriority w:val="9"/>
    <w:semiHidden/>
    <w:rsid w:val="00CC06E2"/>
    <w:rPr>
      <w:rFonts w:eastAsiaTheme="majorEastAsia" w:cstheme="majorBidi"/>
      <w:color w:val="595959" w:themeColor="text1" w:themeTint="A6"/>
    </w:rPr>
  </w:style>
  <w:style w:type="character" w:customStyle="1" w:styleId="80">
    <w:name w:val="Заглавие 8 Знак"/>
    <w:basedOn w:val="a0"/>
    <w:link w:val="8"/>
    <w:uiPriority w:val="9"/>
    <w:semiHidden/>
    <w:rsid w:val="00CC06E2"/>
    <w:rPr>
      <w:rFonts w:eastAsiaTheme="majorEastAsia" w:cstheme="majorBidi"/>
      <w:i/>
      <w:iCs/>
      <w:color w:val="272727" w:themeColor="text1" w:themeTint="D8"/>
    </w:rPr>
  </w:style>
  <w:style w:type="character" w:customStyle="1" w:styleId="90">
    <w:name w:val="Заглавие 9 Знак"/>
    <w:basedOn w:val="a0"/>
    <w:link w:val="9"/>
    <w:uiPriority w:val="9"/>
    <w:semiHidden/>
    <w:rsid w:val="00CC06E2"/>
    <w:rPr>
      <w:rFonts w:eastAsiaTheme="majorEastAsia" w:cstheme="majorBidi"/>
      <w:color w:val="272727" w:themeColor="text1" w:themeTint="D8"/>
    </w:rPr>
  </w:style>
  <w:style w:type="paragraph" w:styleId="a3">
    <w:name w:val="Title"/>
    <w:basedOn w:val="a"/>
    <w:next w:val="a"/>
    <w:link w:val="a4"/>
    <w:uiPriority w:val="10"/>
    <w:qFormat/>
    <w:rsid w:val="00CC06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лавие Знак"/>
    <w:basedOn w:val="a0"/>
    <w:link w:val="a3"/>
    <w:uiPriority w:val="10"/>
    <w:rsid w:val="00CC06E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CC06E2"/>
    <w:pPr>
      <w:numPr>
        <w:ilvl w:val="1"/>
      </w:numPr>
    </w:pPr>
    <w:rPr>
      <w:rFonts w:eastAsiaTheme="majorEastAsia" w:cstheme="majorBidi"/>
      <w:color w:val="595959" w:themeColor="text1" w:themeTint="A6"/>
      <w:spacing w:val="15"/>
      <w:sz w:val="28"/>
      <w:szCs w:val="28"/>
    </w:rPr>
  </w:style>
  <w:style w:type="character" w:customStyle="1" w:styleId="a6">
    <w:name w:val="Подзаглавие Знак"/>
    <w:basedOn w:val="a0"/>
    <w:link w:val="a5"/>
    <w:uiPriority w:val="11"/>
    <w:rsid w:val="00CC06E2"/>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CC06E2"/>
    <w:pPr>
      <w:spacing w:before="160"/>
      <w:jc w:val="center"/>
    </w:pPr>
    <w:rPr>
      <w:i/>
      <w:iCs/>
      <w:color w:val="404040" w:themeColor="text1" w:themeTint="BF"/>
    </w:rPr>
  </w:style>
  <w:style w:type="character" w:customStyle="1" w:styleId="a8">
    <w:name w:val="Цитат Знак"/>
    <w:basedOn w:val="a0"/>
    <w:link w:val="a7"/>
    <w:uiPriority w:val="29"/>
    <w:rsid w:val="00CC06E2"/>
    <w:rPr>
      <w:i/>
      <w:iCs/>
      <w:color w:val="404040" w:themeColor="text1" w:themeTint="BF"/>
    </w:rPr>
  </w:style>
  <w:style w:type="paragraph" w:styleId="a9">
    <w:name w:val="List Paragraph"/>
    <w:basedOn w:val="a"/>
    <w:uiPriority w:val="34"/>
    <w:qFormat/>
    <w:rsid w:val="00CC06E2"/>
    <w:pPr>
      <w:ind w:left="720"/>
      <w:contextualSpacing/>
    </w:pPr>
  </w:style>
  <w:style w:type="character" w:styleId="aa">
    <w:name w:val="Intense Emphasis"/>
    <w:basedOn w:val="a0"/>
    <w:uiPriority w:val="21"/>
    <w:qFormat/>
    <w:rsid w:val="00CC06E2"/>
    <w:rPr>
      <w:i/>
      <w:iCs/>
      <w:color w:val="2F5496" w:themeColor="accent1" w:themeShade="BF"/>
    </w:rPr>
  </w:style>
  <w:style w:type="paragraph" w:styleId="ab">
    <w:name w:val="Intense Quote"/>
    <w:basedOn w:val="a"/>
    <w:next w:val="a"/>
    <w:link w:val="ac"/>
    <w:uiPriority w:val="30"/>
    <w:qFormat/>
    <w:rsid w:val="00CC06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Интензивно цитиране Знак"/>
    <w:basedOn w:val="a0"/>
    <w:link w:val="ab"/>
    <w:uiPriority w:val="30"/>
    <w:rsid w:val="00CC06E2"/>
    <w:rPr>
      <w:i/>
      <w:iCs/>
      <w:color w:val="2F5496" w:themeColor="accent1" w:themeShade="BF"/>
    </w:rPr>
  </w:style>
  <w:style w:type="character" w:styleId="ad">
    <w:name w:val="Intense Reference"/>
    <w:basedOn w:val="a0"/>
    <w:uiPriority w:val="32"/>
    <w:qFormat/>
    <w:rsid w:val="00CC06E2"/>
    <w:rPr>
      <w:b/>
      <w:bCs/>
      <w:smallCaps/>
      <w:color w:val="2F5496" w:themeColor="accent1" w:themeShade="BF"/>
      <w:spacing w:val="5"/>
    </w:rPr>
  </w:style>
  <w:style w:type="paragraph" w:styleId="ae">
    <w:name w:val="Normal (Web)"/>
    <w:basedOn w:val="a"/>
    <w:uiPriority w:val="99"/>
    <w:semiHidden/>
    <w:unhideWhenUsed/>
    <w:rsid w:val="00CC06E2"/>
    <w:pPr>
      <w:spacing w:before="100" w:beforeAutospacing="1" w:after="100" w:afterAutospacing="1" w:line="240" w:lineRule="auto"/>
    </w:pPr>
    <w:rPr>
      <w:rFonts w:ascii="Times New Roman" w:eastAsia="Times New Roman" w:hAnsi="Times New Roman" w:cs="Times New Roman"/>
      <w:kern w:val="0"/>
      <w:sz w:val="24"/>
      <w:szCs w:val="24"/>
      <w:lang w:eastAsia="bg-BG"/>
      <w14:ligatures w14:val="none"/>
    </w:rPr>
  </w:style>
  <w:style w:type="character" w:styleId="af">
    <w:name w:val="Strong"/>
    <w:basedOn w:val="a0"/>
    <w:uiPriority w:val="22"/>
    <w:qFormat/>
    <w:rsid w:val="00CC06E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437</Words>
  <Characters>2493</Characters>
  <Application>Microsoft Office Word</Application>
  <DocSecurity>0</DocSecurity>
  <Lines>20</Lines>
  <Paragraphs>5</Paragraphs>
  <ScaleCrop>false</ScaleCrop>
  <Company/>
  <LinksUpToDate>false</LinksUpToDate>
  <CharactersWithSpaces>2925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™ҳ̸Ҳ̸ҳ•● HiP-hOp-LaDy ●•ҳ̸Ҳ̸ҳ™</dc:creator>
  <cp:keywords/>
  <dc:description/>
  <cp:lastModifiedBy>™ҳ̸Ҳ̸ҳ•● HiP-hOp-LaDy ●•ҳ̸Ҳ̸ҳ™</cp:lastModifiedBy>
  <cp:revision>1</cp:revision>
  <dcterms:created xsi:type="dcterms:W3CDTF">2026-05-12T08:20:00Z</dcterms:created>
  <dcterms:modified xsi:type="dcterms:W3CDTF">2026-05-12T08:23:00Z</dcterms:modified>
</cp:coreProperties>
</file>